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Remote Firmware Updates over CAN-Bus</w:t>
      </w:r>
    </w:p>
    <w:p>
      <w:r>
        <w:t>Modern industrial and mobile machinery increasingly relies on software-driven control systems. Electronic Control Units (ECUs), HMIs, power distribution modules, telematics gateways, and programmable controllers all require regular firmware updates to improve functionality, fix bugs, enhance cybersecurity, and support new machine features.</w:t>
      </w:r>
    </w:p>
    <w:p>
      <w:r>
        <w:t>Why Remote Firmware Updates Matter</w:t>
      </w:r>
    </w:p>
    <w:p>
      <w:r>
        <w:t>Modern machinery software changes frequently. Manufacturers regularly release bug fixes, performance improvements, cybersecurity patches, and functional upgrades.</w:t>
      </w:r>
    </w:p>
    <w:p>
      <w:r>
        <w:t>Remote firmware updates provide:</w:t>
        <w:br/>
        <w:t>• Faster deployment</w:t>
        <w:br/>
        <w:t>• Lower service costs</w:t>
        <w:br/>
        <w:t>• Reduced downtime</w:t>
        <w:br/>
        <w:t>• Improved fleet consistency</w:t>
        <w:br/>
        <w:t>• Better cybersecurity management</w:t>
      </w:r>
    </w:p>
    <w:p>
      <w:r>
        <w:t>Why CAN-Bus Is Ideal for Mobile Machinery</w:t>
      </w:r>
    </w:p>
    <w:p>
      <w:r>
        <w:t>CAN-Bus is widely used in:</w:t>
        <w:br/>
        <w:t>• Agricultural machinery</w:t>
        <w:br/>
        <w:t>• Construction equipment</w:t>
        <w:br/>
        <w:t>• Mining vehicles</w:t>
        <w:br/>
        <w:t>• Forestry machines</w:t>
        <w:br/>
        <w:t>• Military vehicles</w:t>
      </w:r>
    </w:p>
    <w:p>
      <w:r>
        <w:t>Key advantages include:</w:t>
        <w:br/>
        <w:t>• High noise immunity</w:t>
        <w:br/>
        <w:t>• Deterministic communication</w:t>
        <w:br/>
        <w:t>• Multi-device networking</w:t>
        <w:br/>
        <w:t>• Excellent reliability</w:t>
      </w:r>
    </w:p>
    <w:p>
      <w:r>
        <w:t>Firmware Update Architecture</w:t>
      </w:r>
    </w:p>
    <w:p>
      <w:r>
        <w:t>A typical system includes:</w:t>
        <w:br/>
        <w:t>• Cloud platform</w:t>
        <w:br/>
        <w:t>• Telematics gateway</w:t>
        <w:br/>
        <w:t>• CAN-connected ECUs</w:t>
        <w:br/>
        <w:t>• Secure bootloader</w:t>
      </w:r>
    </w:p>
    <w:p>
      <w:r>
        <w:t>The telematics gateway bridges cloud communication and the machine CAN network.</w:t>
      </w:r>
    </w:p>
    <w:p>
      <w:r>
        <w:t>Bootloader Design</w:t>
      </w:r>
    </w:p>
    <w:p>
      <w:r>
        <w:t>The bootloader is responsible for:</w:t>
        <w:br/>
        <w:t>• Receiving firmware data</w:t>
        <w:br/>
        <w:t>• Verifying integrity</w:t>
        <w:br/>
        <w:t>• Flashing firmware</w:t>
        <w:br/>
        <w:t>• Recovering from failed updates</w:t>
      </w:r>
    </w:p>
    <w:p>
      <w:r>
        <w:t>Important features include rollback capability, CRC verification, and power-failure recovery.</w:t>
      </w:r>
    </w:p>
    <w:p>
      <w:r>
        <w:t>Security Considerations</w:t>
      </w:r>
    </w:p>
    <w:p>
      <w:r>
        <w:t>Critical protections include:</w:t>
        <w:br/>
        <w:t>• Firmware encryption</w:t>
        <w:br/>
        <w:t>• Digital signatures</w:t>
        <w:br/>
        <w:t>• Secure boot</w:t>
        <w:br/>
        <w:t>• Device authentication</w:t>
        <w:br/>
        <w:t>• TLS communication</w:t>
      </w:r>
    </w:p>
    <w:p>
      <w:r>
        <w:t>Conclusion</w:t>
      </w:r>
    </w:p>
    <w:p>
      <w:r>
        <w:t>Remote firmware updates over CAN-Bus are transforming maintenance and lifecycle management in modern machinery. Properly designed systems improve uptime, reduce service costs, and enhance cybersecurity.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